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DFKai-SB" w:hAnsi="DFKai-SB" w:eastAsia="DFKai-SB" w:cs="DFKai-SB"/>
          <w:kern w:val="0"/>
          <w:sz w:val="32"/>
          <w:szCs w:val="32"/>
          <w:lang w:val="en-US" w:eastAsia="zh-CN" w:bidi="ar"/>
        </w:rPr>
        <w:t>獨家》香港理工大學：明年對台招生採計4科 成績須前15％</w:t>
      </w:r>
    </w:p>
    <w:bookmarkEnd w:id="0"/>
    <w:p>
      <w:pPr>
        <w:keepNext w:val="0"/>
        <w:keepLines w:val="0"/>
        <w:widowControl/>
        <w:suppressLineNumbers w:val="0"/>
        <w:jc w:val="right"/>
        <w:rPr>
          <w:rFonts w:hint="eastAsia" w:ascii="Microsoft JhengHei" w:hAnsi="Microsoft JhengHei" w:eastAsia="Microsoft JhengHei" w:cs="Microsoft JhengHei"/>
          <w:i w:val="0"/>
          <w:caps w:val="0"/>
          <w:color w:val="666666"/>
          <w:spacing w:val="0"/>
          <w:sz w:val="18"/>
          <w:szCs w:val="18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2018年09月06日 13:44</w:t>
      </w:r>
      <w:r>
        <w:rPr>
          <w:rFonts w:ascii="Microsoft JhengHei" w:hAnsi="Microsoft JhengHei" w:eastAsia="Microsoft JhengHei" w:cs="Microsoft JhengHei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"https://www.chinatimes.com/realtimenews/14" </w:instrText>
      </w:r>
      <w:r>
        <w:rPr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sz w:val="16"/>
          <w:szCs w:val="16"/>
          <w:u w:val="single"/>
          <w:bdr w:val="none" w:color="auto" w:sz="0" w:space="0"/>
          <w:shd w:val="clear" w:fill="FFFFFF"/>
        </w:rPr>
        <w:t>旺報 </w:t>
      </w:r>
      <w:r>
        <w:rPr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Style w:val="6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Style w:val="6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"https://www.chinatimes.com/reporter/469" \o "簡立欣" </w:instrText>
      </w:r>
      <w:r>
        <w:rPr>
          <w:rStyle w:val="6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sz w:val="16"/>
          <w:szCs w:val="16"/>
          <w:u w:val="single"/>
          <w:bdr w:val="none" w:color="auto" w:sz="0" w:space="0"/>
          <w:shd w:val="clear" w:fill="FFFFFF"/>
        </w:rPr>
        <w:t>簡立欣</w:t>
      </w:r>
      <w:r>
        <w:rPr>
          <w:rStyle w:val="6"/>
          <w:rFonts w:hint="eastAsia" w:ascii="Microsoft JhengHei" w:hAnsi="Microsoft JhengHei" w:eastAsia="Microsoft JhengHei" w:cs="Microsoft JhengHei"/>
          <w:i w:val="0"/>
          <w:caps w:val="0"/>
          <w:color w:val="3366CC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450" w:afterAutospacing="0" w:line="240" w:lineRule="auto"/>
        <w:ind w:left="0" w:right="0" w:firstLine="540" w:firstLineChars="200"/>
        <w:textAlignment w:val="auto"/>
        <w:outlineLvl w:val="9"/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</w:pP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明年學測改為「招生端最多採計4科」的新考試制度，且考生要考0科到5科都可以，此前已有香港教育大學表示會調整對台招生門檻為「英語頂標，其餘3科（含國文）均標」，近日香港理工大學又對本報表示，會要求「4科綜合成績達到前15%，其中英語需頂標」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香港理工大學是香港「八大」（8所政府資助的公立大學）之一，2018年總共錄取了53名台灣學生；該年對台免試招生入學要求是：學測5科綜合成績達65級分或以上，其中英語要求頂標。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2019年台灣學測改變考法，原本全部考生都要考5科，2019年改為大學最多只能採計4科，所以考生考0科（少數音樂、美術、體育等術科科系）、1科、2科、3科、4科到5科都可以，就看他想讀的科系採計幾科。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對此，香港理工大學中國內地事務處拓展主任沈君倩表示，2019年對台招生政策基本上沒有改變，入學要求是學測4科綜合成績達到前15%，其中英語須頂標。如果學測英語分數未達頂標，可考慮以托福或雅思英文考試成績取代，最低要求是托福網考成績80分或以上，或筆試成績550分或以上；或是雅思總分6.0或以上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獎學金方面，沈君倩表示，學測表現優異者可以在報名的時候一併申請，理大將在錄取通知書上說明是否獲得獎學金；未能取得入學獎學金、但在學期間有優秀成績者，學校也另設立獎學金。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對於有意赴港攻讀的台灣學生，沈君倩表示，台生一般都很尊敬師長，性格憨厚，不過有時候稍微害羞被動；建議多主動與來自不同地區的同學交流，提升自己的社交能力。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 xml:space="preserve">   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香港理工大學的門檻等於就是頂標，只是從過去5科改為4科。目前其他港校還沒有回應明年對台招生門檻，不過此前有港校表示，其實8所公立大學之間針對台生2019年招生門檻已經討論了1年多，因此理工大學的對台招生門檻應該有標竿效應。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450" w:afterAutospacing="0" w:line="240" w:lineRule="auto"/>
        <w:ind w:left="0" w:right="0" w:firstLine="540" w:firstLineChars="200"/>
        <w:textAlignment w:val="auto"/>
        <w:outlineLvl w:val="9"/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450" w:afterAutospacing="0" w:line="240" w:lineRule="auto"/>
        <w:ind w:left="0" w:right="0" w:firstLine="540" w:firstLineChars="200"/>
        <w:textAlignment w:val="auto"/>
        <w:outlineLvl w:val="9"/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450" w:afterAutospacing="0" w:line="240" w:lineRule="auto"/>
        <w:ind w:right="0"/>
        <w:textAlignment w:val="auto"/>
        <w:outlineLvl w:val="9"/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2"/>
          <w:szCs w:val="22"/>
          <w:bdr w:val="none" w:color="auto" w:sz="0" w:space="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450" w:afterAutospacing="0" w:line="240" w:lineRule="auto"/>
        <w:ind w:right="0"/>
        <w:textAlignment w:val="auto"/>
        <w:outlineLvl w:val="9"/>
      </w:pP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sz w:val="22"/>
          <w:szCs w:val="22"/>
          <w:lang w:eastAsia="zh-CN"/>
        </w:rPr>
        <w:t>中時電子報</w:t>
      </w:r>
      <w:r>
        <w:rPr>
          <w:rFonts w:hint="eastAsia" w:ascii="DFKai-SB" w:hAnsi="DFKai-SB" w:eastAsia="宋体" w:cs="DFKai-SB"/>
          <w:i w:val="0"/>
          <w:caps w:val="0"/>
          <w:color w:val="000000"/>
          <w:spacing w:val="0"/>
          <w:sz w:val="22"/>
          <w:szCs w:val="22"/>
          <w:bdr w:val="none" w:color="auto" w:sz="0" w:space="0"/>
          <w:lang w:eastAsia="zh-CN"/>
        </w:rPr>
        <w:t>：https://www.chinatimes.com/realtimenews/20180906002357-260405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B22AD"/>
    <w:rsid w:val="41A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HTML Cite"/>
    <w:basedOn w:val="4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2018-09-14T01:01:00Z</dcterms:created>
  <dc:creator>user</dc:creator>
  <cp:lastModifiedBy>user</cp:lastModifiedBy>
  <dcterms:modified xsi:type="dcterms:W3CDTF">2018-09-14T01:13:48Z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