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line="14" w:lineRule="atLeast"/>
        <w:ind w:left="0" w:firstLine="0"/>
        <w:jc w:val="center"/>
        <w:rPr>
          <w:rFonts w:hint="eastAsia" w:ascii="微軟正黑體" w:hAnsi="微軟正黑體" w:eastAsia="微軟正黑體" w:cs="微軟正黑體"/>
          <w:i w:val="0"/>
          <w:iCs w:val="0"/>
          <w:caps w:val="0"/>
          <w:color w:val="000000"/>
          <w:spacing w:val="10"/>
          <w:sz w:val="32"/>
          <w:szCs w:val="32"/>
          <w:shd w:val="clear" w:fill="FAFAFA"/>
        </w:rPr>
      </w:pPr>
      <w:r>
        <w:rPr>
          <w:rFonts w:hint="eastAsia" w:ascii="微軟正黑體" w:hAnsi="微軟正黑體" w:cs="微軟正黑體"/>
          <w:i w:val="0"/>
          <w:iCs w:val="0"/>
          <w:caps w:val="0"/>
          <w:color w:val="000000"/>
          <w:spacing w:val="10"/>
          <w:sz w:val="32"/>
          <w:szCs w:val="32"/>
          <w:shd w:val="clear" w:fill="FAFAFA"/>
          <w:lang w:val="en-US" w:eastAsia="zh-CN"/>
        </w:rPr>
        <w:t>2024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color w:val="000000"/>
          <w:spacing w:val="10"/>
          <w:sz w:val="32"/>
          <w:szCs w:val="32"/>
          <w:shd w:val="clear" w:fill="FAFAFA"/>
        </w:rPr>
        <w:t>年大學甄選 台大中文數A也能報</w:t>
      </w:r>
    </w:p>
    <w:p>
      <w:pP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</w:pPr>
      <w:r>
        <w:rPr>
          <w:rFonts w:ascii="SimSun" w:hAnsi="SimSun" w:eastAsia="SimSun" w:cs="SimSun"/>
          <w:sz w:val="24"/>
          <w:szCs w:val="24"/>
        </w:rPr>
        <w:t>2022-05-03 00:55</w:t>
      </w:r>
      <w:r>
        <w:rPr>
          <w:rFonts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  <w:t> 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  <w:t>聯合報／ 記者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fldChar w:fldCharType="begin"/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instrText xml:space="preserve"> HYPERLINK "https://udn.com/news/reporter/MDAxMjA=" </w:instrTex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fldChar w:fldCharType="separate"/>
      </w:r>
      <w:r>
        <w:rPr>
          <w:rStyle w:val="5"/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t>趙宥寧</w:t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spacing w:val="10"/>
          <w:sz w:val="13"/>
          <w:szCs w:val="13"/>
          <w:u w:val="none"/>
          <w:shd w:val="clear" w:fill="FAFAFA"/>
        </w:rPr>
        <w:fldChar w:fldCharType="end"/>
      </w:r>
      <w: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  <w:t>／台北報導</w:t>
      </w:r>
    </w:p>
    <w:p>
      <w:pPr>
        <w:rPr>
          <w:rFonts w:hint="eastAsia" w:ascii="微軟正黑體" w:hAnsi="微軟正黑體" w:eastAsia="微軟正黑體" w:cs="微軟正黑體"/>
          <w:i w:val="0"/>
          <w:iCs w:val="0"/>
          <w:caps w:val="0"/>
          <w:color w:val="7E7E7E"/>
          <w:spacing w:val="10"/>
          <w:sz w:val="13"/>
          <w:szCs w:val="13"/>
          <w:shd w:val="clear" w:fill="FAFAF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大學學測今年將數學科拆為數學Ａ及數學Ｂ兩科，供考生自由選考。大學招聯會昨公布一一三學年度大學科系繁星、個人申請參採數學考科情形，申請入學採數Ａ及數Ａ、數Ｂ均可進行招生分組或擇一檢定的系所較往年增加；但參採數Ｂ及不參採數學的科系略微</w:t>
      </w:r>
      <w:bookmarkStart w:id="0" w:name="_GoBack"/>
      <w:bookmarkEnd w:id="0"/>
      <w:r>
        <w:rPr>
          <w:rFonts w:hint="eastAsia" w:ascii="標楷體" w:hAnsi="標楷體" w:eastAsia="標楷體" w:cs="標楷體"/>
          <w:sz w:val="24"/>
          <w:szCs w:val="32"/>
        </w:rPr>
        <w:t>減少。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高中生在高一下學期依興趣選修數Ａ、數Ｂ，並在高二修課。據招聯會統計，一一三學年度繁星推薦管道有五九一個系組參採數Ａ，三四六個系組參採數Ｂ，數Ａ及數Ｂ均可進行招生分組或擇一檢定有一○四個系組，有七六三個系組不參採數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申請入學部分，則有六五六個系組參採數Ａ，較一一一學年（一一二學年延用）增加廿一個；數Ａ及數Ｂ均可進行招生分組或擇一檢定有一一○個系組，較往年增加四十四個；三八一個系組參採數學Ｂ，有八八八個系組不參採數學，皆較往年略微減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其中，台灣大學中文系一一三學年繁星推薦、申請入學，從參採數學Ｂ改為參採數學Ａ或數學Ｂ均可，考生具備其中一科即可。台大校方表示，校方尊重學系的選擇，且修改後的大原則並未改變。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標楷體" w:hAnsi="標楷體" w:eastAsia="標楷體" w:cs="標楷體"/>
          <w:sz w:val="24"/>
          <w:szCs w:val="32"/>
        </w:rPr>
      </w:pPr>
      <w:r>
        <w:rPr>
          <w:rFonts w:hint="eastAsia" w:ascii="標楷體" w:hAnsi="標楷體" w:eastAsia="標楷體" w:cs="標楷體"/>
          <w:sz w:val="24"/>
          <w:szCs w:val="32"/>
        </w:rPr>
        <w:t>成功大學會計學系一一三學年繁星推薦、申請入學，也從參採數學Ｂ，改為參採數學Ａ或數學Ｂ均可，外文系、歷史系則從不參採改參採數學Ｂ。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网址：https://udn.com/news/story/6925/6283224?from=udn-catelistnews_ch2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N2ZkNTNmNmQ5YjhjZWIwOTE2YWJhMGE2MTcxMWYifQ=="/>
  </w:docVars>
  <w:rsids>
    <w:rsidRoot w:val="2B525DF4"/>
    <w:rsid w:val="1C55415C"/>
    <w:rsid w:val="2B5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601</Characters>
  <Lines>0</Lines>
  <Paragraphs>0</Paragraphs>
  <TotalTime>9</TotalTime>
  <ScaleCrop>false</ScaleCrop>
  <LinksUpToDate>false</LinksUpToDate>
  <CharactersWithSpaces>605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2022-05-31T02:08:00Z</dcterms:created>
  <dc:creator>阿Co</dc:creator>
  <cp:lastModifiedBy>阿Co</cp:lastModifiedBy>
  <cp:lastPrinted>2022-05-31T02:09:00Z</cp:lastPrinted>
  <dcterms:modified xsi:type="dcterms:W3CDTF">2022-06-07T07:28:11Z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D4AD643E7B1B4DD7A3E33C5B6F1519FC</vt:lpwstr>
  </property>
</Properties>
</file>